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4144" w14:textId="32A6C12F" w:rsidR="00672CC6" w:rsidRDefault="003D0AE0" w:rsidP="003D0AE0">
      <w:pPr>
        <w:ind w:firstLine="720"/>
        <w:jc w:val="both"/>
        <w:rPr>
          <w:lang w:val="pl-PL"/>
        </w:rPr>
      </w:pPr>
      <w:r w:rsidRPr="003D0AE0">
        <w:rPr>
          <w:lang w:val="pl-PL"/>
        </w:rPr>
        <w:t xml:space="preserve">Na podstawie art. 3 ust. 2 pkt 9 lit. c ustawy z dnia 13 września 1996 r. o utrzymaniu czystości i porządku w gminach, </w:t>
      </w:r>
      <w:r>
        <w:rPr>
          <w:lang w:val="pl-PL"/>
        </w:rPr>
        <w:t>Burmistrz Miasta i</w:t>
      </w:r>
      <w:r w:rsidRPr="003D0AE0">
        <w:rPr>
          <w:lang w:val="pl-PL"/>
        </w:rPr>
        <w:t xml:space="preserve"> Gminy </w:t>
      </w:r>
      <w:r>
        <w:rPr>
          <w:lang w:val="pl-PL"/>
        </w:rPr>
        <w:t>Kosów Lacki</w:t>
      </w:r>
      <w:r w:rsidRPr="003D0AE0">
        <w:rPr>
          <w:lang w:val="pl-PL"/>
        </w:rPr>
        <w:t xml:space="preserve"> informuje o osiągnięty</w:t>
      </w:r>
      <w:r w:rsidR="00011303">
        <w:rPr>
          <w:lang w:val="pl-PL"/>
        </w:rPr>
        <w:t>ch</w:t>
      </w:r>
      <w:r w:rsidRPr="003D0AE0">
        <w:rPr>
          <w:lang w:val="pl-PL"/>
        </w:rPr>
        <w:t xml:space="preserve"> za 202</w:t>
      </w:r>
      <w:r w:rsidR="00763E36">
        <w:rPr>
          <w:lang w:val="pl-PL"/>
        </w:rPr>
        <w:t>4</w:t>
      </w:r>
      <w:r w:rsidRPr="003D0AE0">
        <w:rPr>
          <w:lang w:val="pl-PL"/>
        </w:rPr>
        <w:t xml:space="preserve"> r. przez gminę oraz podmioty odbierające odpady komunalne, na podstawie umowy z właścicielem nieruchomości, w danym roku kalendarzowym, wymagany</w:t>
      </w:r>
      <w:r w:rsidR="00011303">
        <w:rPr>
          <w:lang w:val="pl-PL"/>
        </w:rPr>
        <w:t>ch</w:t>
      </w:r>
      <w:r w:rsidRPr="003D0AE0">
        <w:rPr>
          <w:lang w:val="pl-PL"/>
        </w:rPr>
        <w:t xml:space="preserve"> poziom</w:t>
      </w:r>
      <w:r w:rsidR="00011303">
        <w:rPr>
          <w:lang w:val="pl-PL"/>
        </w:rPr>
        <w:t>ach</w:t>
      </w:r>
      <w:r w:rsidRPr="003D0AE0">
        <w:rPr>
          <w:lang w:val="pl-PL"/>
        </w:rPr>
        <w:t xml:space="preserve"> przygotowania do ponownego użycia i recyklingu, poziom</w:t>
      </w:r>
      <w:r w:rsidR="00011303">
        <w:rPr>
          <w:lang w:val="pl-PL"/>
        </w:rPr>
        <w:t>ach</w:t>
      </w:r>
      <w:r w:rsidRPr="003D0AE0">
        <w:rPr>
          <w:lang w:val="pl-PL"/>
        </w:rPr>
        <w:t xml:space="preserve"> składowania odpadów komunalnych i odpadów pochodzących z przetwarzania odpadów komunalnych</w:t>
      </w:r>
      <w:r w:rsidR="00011303">
        <w:rPr>
          <w:lang w:val="pl-PL"/>
        </w:rPr>
        <w:t xml:space="preserve"> </w:t>
      </w:r>
      <w:r w:rsidRPr="003D0AE0">
        <w:rPr>
          <w:lang w:val="pl-PL"/>
        </w:rPr>
        <w:t>oraz poziom</w:t>
      </w:r>
      <w:r w:rsidR="00011303">
        <w:rPr>
          <w:lang w:val="pl-PL"/>
        </w:rPr>
        <w:t>ach</w:t>
      </w:r>
      <w:r w:rsidRPr="003D0AE0">
        <w:rPr>
          <w:lang w:val="pl-PL"/>
        </w:rPr>
        <w:t xml:space="preserve"> ograniczenia masy odpadów komunalnych ulegających biodegradacji przekazywanych do składowania</w:t>
      </w:r>
      <w:r w:rsidR="00763E36">
        <w:rPr>
          <w:lang w:val="pl-PL"/>
        </w:rPr>
        <w:t>.</w:t>
      </w:r>
    </w:p>
    <w:p w14:paraId="26BBFFED" w14:textId="77777777" w:rsidR="003D0AE0" w:rsidRDefault="003D0AE0" w:rsidP="003D0AE0">
      <w:pPr>
        <w:jc w:val="both"/>
        <w:rPr>
          <w:lang w:val="pl-PL"/>
        </w:rPr>
      </w:pPr>
    </w:p>
    <w:p w14:paraId="1AB32F5F" w14:textId="31CC20E1" w:rsidR="003D0AE0" w:rsidRDefault="003D0AE0" w:rsidP="003D0AE0">
      <w:pPr>
        <w:jc w:val="both"/>
        <w:rPr>
          <w:lang w:val="pl-PL"/>
        </w:rPr>
      </w:pPr>
      <w:r>
        <w:rPr>
          <w:lang w:val="pl-PL"/>
        </w:rPr>
        <w:t>P</w:t>
      </w:r>
      <w:r w:rsidRPr="003D0AE0">
        <w:rPr>
          <w:lang w:val="pl-PL"/>
        </w:rPr>
        <w:t>oziom przygotowania do ponownego użycia i recyklingu</w:t>
      </w:r>
    </w:p>
    <w:p w14:paraId="066F0BB8" w14:textId="10762729" w:rsidR="00EF1249" w:rsidRPr="00EF1249" w:rsidRDefault="003D0AE0" w:rsidP="00EF1249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3D0AE0">
        <w:rPr>
          <w:lang w:val="pl-PL"/>
        </w:rPr>
        <w:t xml:space="preserve">Gmina Kosów Lacki </w:t>
      </w:r>
      <w:r w:rsidR="007C0C26">
        <w:rPr>
          <w:lang w:val="pl-PL"/>
        </w:rPr>
        <w:t>–</w:t>
      </w:r>
      <w:r w:rsidRPr="003D0AE0">
        <w:rPr>
          <w:lang w:val="pl-PL"/>
        </w:rPr>
        <w:t xml:space="preserve"> </w:t>
      </w:r>
      <w:r w:rsidR="00095A5A">
        <w:rPr>
          <w:lang w:val="pl-PL"/>
        </w:rPr>
        <w:t xml:space="preserve"> </w:t>
      </w:r>
      <w:r w:rsidR="00763E36">
        <w:rPr>
          <w:lang w:val="pl-PL"/>
        </w:rPr>
        <w:t>45,21</w:t>
      </w:r>
      <w:r w:rsidR="007C0C26">
        <w:rPr>
          <w:lang w:val="pl-PL"/>
        </w:rPr>
        <w:t xml:space="preserve"> </w:t>
      </w:r>
      <w:r w:rsidRPr="003D0AE0">
        <w:rPr>
          <w:lang w:val="pl-PL"/>
        </w:rPr>
        <w:t xml:space="preserve">% </w:t>
      </w:r>
    </w:p>
    <w:p w14:paraId="6DAAB10B" w14:textId="7A8DAE73" w:rsidR="003D0AE0" w:rsidRPr="003D0AE0" w:rsidRDefault="003D0AE0" w:rsidP="00EF1249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val="pl-PL"/>
        </w:rPr>
      </w:pPr>
      <w:r w:rsidRPr="003D0AE0">
        <w:rPr>
          <w:lang w:val="pl-PL"/>
        </w:rPr>
        <w:t xml:space="preserve">Zakład Usług Komunalnych JAWA </w:t>
      </w:r>
      <w:r w:rsidR="00102824">
        <w:rPr>
          <w:lang w:val="pl-PL"/>
        </w:rPr>
        <w:t>–</w:t>
      </w:r>
      <w:r w:rsidRPr="003D0AE0">
        <w:rPr>
          <w:lang w:val="pl-PL"/>
        </w:rPr>
        <w:t xml:space="preserve"> </w:t>
      </w:r>
      <w:r w:rsidR="00F46B36">
        <w:rPr>
          <w:lang w:val="pl-PL"/>
        </w:rPr>
        <w:t>2,</w:t>
      </w:r>
      <w:r w:rsidR="00763E36">
        <w:rPr>
          <w:lang w:val="pl-PL"/>
        </w:rPr>
        <w:t xml:space="preserve">48 </w:t>
      </w:r>
      <w:r w:rsidRPr="003D0AE0">
        <w:rPr>
          <w:lang w:val="pl-PL"/>
        </w:rPr>
        <w:t xml:space="preserve">% </w:t>
      </w:r>
    </w:p>
    <w:p w14:paraId="4B90D91D" w14:textId="704A4E4C" w:rsidR="003D0AE0" w:rsidRDefault="003D0AE0" w:rsidP="00EF1249">
      <w:pPr>
        <w:spacing w:after="0" w:line="240" w:lineRule="auto"/>
        <w:ind w:left="851" w:hanging="142"/>
        <w:jc w:val="both"/>
        <w:rPr>
          <w:lang w:val="pl-PL"/>
        </w:rPr>
      </w:pPr>
      <w:r w:rsidRPr="003D0AE0">
        <w:rPr>
          <w:lang w:val="pl-PL"/>
        </w:rPr>
        <w:t xml:space="preserve">ul. Wolności 51, 08-330 Kosów Lacki </w:t>
      </w:r>
    </w:p>
    <w:p w14:paraId="48165BCB" w14:textId="475FA930" w:rsidR="003D0AE0" w:rsidRPr="00EF1249" w:rsidRDefault="003D0AE0" w:rsidP="00EF1249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pl-PL"/>
        </w:rPr>
      </w:pPr>
      <w:r w:rsidRPr="00EF1249">
        <w:rPr>
          <w:lang w:val="pl-PL"/>
        </w:rPr>
        <w:t>Przedsiębiorstwo Gospodarki Komunalnej Sp. z</w:t>
      </w:r>
      <w:r w:rsidR="00102824">
        <w:rPr>
          <w:lang w:val="pl-PL"/>
        </w:rPr>
        <w:t xml:space="preserve"> </w:t>
      </w:r>
      <w:r w:rsidRPr="00EF1249">
        <w:rPr>
          <w:lang w:val="pl-PL"/>
        </w:rPr>
        <w:t xml:space="preserve">o. o </w:t>
      </w:r>
      <w:r w:rsidR="00102824">
        <w:rPr>
          <w:lang w:val="pl-PL"/>
        </w:rPr>
        <w:t>–</w:t>
      </w:r>
      <w:r w:rsidRPr="00EF1249">
        <w:rPr>
          <w:lang w:val="pl-PL"/>
        </w:rPr>
        <w:t xml:space="preserve"> </w:t>
      </w:r>
      <w:r w:rsidR="00285EEA">
        <w:rPr>
          <w:lang w:val="pl-PL"/>
        </w:rPr>
        <w:t>8,26</w:t>
      </w:r>
      <w:r w:rsidRPr="00EF1249">
        <w:rPr>
          <w:lang w:val="pl-PL"/>
        </w:rPr>
        <w:t xml:space="preserve"> % </w:t>
      </w:r>
    </w:p>
    <w:p w14:paraId="7AF83062" w14:textId="4856E184" w:rsidR="003D0AE0" w:rsidRDefault="003D0AE0" w:rsidP="00EF1249">
      <w:pPr>
        <w:spacing w:after="0" w:line="240" w:lineRule="auto"/>
        <w:ind w:firstLine="709"/>
        <w:jc w:val="both"/>
        <w:rPr>
          <w:lang w:val="pl-PL"/>
        </w:rPr>
      </w:pPr>
      <w:r w:rsidRPr="003D0AE0">
        <w:rPr>
          <w:lang w:val="pl-PL"/>
        </w:rPr>
        <w:t>ul. Gdańska 69, 07-104 Węgrów</w:t>
      </w:r>
    </w:p>
    <w:p w14:paraId="6BC672E4" w14:textId="6E0452FF" w:rsidR="00102824" w:rsidRDefault="00102824" w:rsidP="00102824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Związek Gospodarki Komunalnej i Mieszkaniowej Sp. z o. o.– </w:t>
      </w:r>
      <w:r w:rsidR="00285EEA">
        <w:rPr>
          <w:lang w:val="pl-PL"/>
        </w:rPr>
        <w:t xml:space="preserve">0,50 </w:t>
      </w:r>
      <w:r>
        <w:rPr>
          <w:lang w:val="pl-PL"/>
        </w:rPr>
        <w:t>%</w:t>
      </w:r>
    </w:p>
    <w:p w14:paraId="3256224A" w14:textId="11DDB19E" w:rsidR="00102824" w:rsidRDefault="00102824" w:rsidP="00102824">
      <w:pPr>
        <w:pStyle w:val="Akapitzlist"/>
        <w:spacing w:after="0" w:line="240" w:lineRule="auto"/>
        <w:jc w:val="both"/>
        <w:rPr>
          <w:lang w:val="pl-PL"/>
        </w:rPr>
      </w:pPr>
      <w:r>
        <w:rPr>
          <w:lang w:val="pl-PL"/>
        </w:rPr>
        <w:t>ul. Nurska 144, 07-320 Małkinia Górna</w:t>
      </w:r>
    </w:p>
    <w:p w14:paraId="4A5765FC" w14:textId="36F0E15F" w:rsidR="00F46B36" w:rsidRDefault="00F46B36" w:rsidP="00F46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Zakład Gospodarki Komunalnej w Ostrowi Mazowieckiej Sp. z o. o. – </w:t>
      </w:r>
      <w:r w:rsidR="00285EEA">
        <w:rPr>
          <w:lang w:val="pl-PL"/>
        </w:rPr>
        <w:t xml:space="preserve">2,42 </w:t>
      </w:r>
      <w:r>
        <w:rPr>
          <w:lang w:val="pl-PL"/>
        </w:rPr>
        <w:t>%</w:t>
      </w:r>
    </w:p>
    <w:p w14:paraId="517860E7" w14:textId="7B8BEFFC" w:rsidR="0061250C" w:rsidRDefault="0061250C" w:rsidP="0061250C">
      <w:pPr>
        <w:pStyle w:val="Akapitzlist"/>
        <w:spacing w:after="0" w:line="240" w:lineRule="auto"/>
        <w:jc w:val="both"/>
        <w:rPr>
          <w:lang w:val="pl-PL"/>
        </w:rPr>
      </w:pPr>
      <w:r>
        <w:rPr>
          <w:lang w:val="pl-PL"/>
        </w:rPr>
        <w:t>ul. B. Prusa 66, 07-300 Ostrów Mazowiecka</w:t>
      </w:r>
    </w:p>
    <w:p w14:paraId="780C730F" w14:textId="7C3AA5C2" w:rsidR="00285EEA" w:rsidRDefault="00285EEA" w:rsidP="00285EEA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Zakład Gospodarki Komunalnej Sp. z o. o. w Stoczku – 4,73 %</w:t>
      </w:r>
    </w:p>
    <w:p w14:paraId="28A1BFD7" w14:textId="41C9BF86" w:rsidR="00285EEA" w:rsidRPr="00285EEA" w:rsidRDefault="00285EEA" w:rsidP="00285EEA">
      <w:pPr>
        <w:pStyle w:val="Akapitzlist"/>
        <w:spacing w:after="0" w:line="240" w:lineRule="auto"/>
        <w:jc w:val="both"/>
        <w:rPr>
          <w:lang w:val="pl-PL"/>
        </w:rPr>
      </w:pPr>
      <w:r>
        <w:rPr>
          <w:lang w:val="pl-PL"/>
        </w:rPr>
        <w:t>ul. Węgrowska 22, 07-104 Stoczek</w:t>
      </w:r>
    </w:p>
    <w:p w14:paraId="4E931679" w14:textId="77777777" w:rsidR="00285EEA" w:rsidRPr="00F46B36" w:rsidRDefault="00285EEA" w:rsidP="0061250C">
      <w:pPr>
        <w:pStyle w:val="Akapitzlist"/>
        <w:spacing w:after="0" w:line="240" w:lineRule="auto"/>
        <w:jc w:val="both"/>
        <w:rPr>
          <w:lang w:val="pl-PL"/>
        </w:rPr>
      </w:pPr>
    </w:p>
    <w:p w14:paraId="57ECFC65" w14:textId="77777777" w:rsidR="00D81931" w:rsidRDefault="00D81931" w:rsidP="00102824">
      <w:pPr>
        <w:pStyle w:val="Akapitzlist"/>
        <w:spacing w:after="0" w:line="240" w:lineRule="auto"/>
        <w:jc w:val="both"/>
        <w:rPr>
          <w:lang w:val="pl-PL"/>
        </w:rPr>
      </w:pPr>
    </w:p>
    <w:p w14:paraId="1842FC09" w14:textId="77777777" w:rsidR="002D321B" w:rsidRDefault="002D321B" w:rsidP="002D321B">
      <w:pPr>
        <w:pStyle w:val="Akapitzlist"/>
        <w:spacing w:after="0" w:line="240" w:lineRule="auto"/>
        <w:ind w:left="0"/>
        <w:rPr>
          <w:lang w:val="pl-PL"/>
        </w:rPr>
      </w:pPr>
    </w:p>
    <w:p w14:paraId="4AE5DC15" w14:textId="61D20270" w:rsidR="002D321B" w:rsidRDefault="002D321B" w:rsidP="002D321B">
      <w:pPr>
        <w:pStyle w:val="Akapitzlist"/>
        <w:spacing w:after="0" w:line="240" w:lineRule="auto"/>
        <w:ind w:left="0"/>
        <w:rPr>
          <w:lang w:val="pl-PL"/>
        </w:rPr>
      </w:pPr>
      <w:r>
        <w:rPr>
          <w:lang w:val="pl-PL"/>
        </w:rPr>
        <w:t>P</w:t>
      </w:r>
      <w:r w:rsidRPr="003D0AE0">
        <w:rPr>
          <w:lang w:val="pl-PL"/>
        </w:rPr>
        <w:t>oziom ograniczenia masy odpadów komunalnych ulegających biodegradacji przekazywanych do składowania</w:t>
      </w:r>
    </w:p>
    <w:p w14:paraId="38043B14" w14:textId="77777777" w:rsidR="002D321B" w:rsidRPr="00102824" w:rsidRDefault="002D321B" w:rsidP="002D321B">
      <w:pPr>
        <w:pStyle w:val="Akapitzlist"/>
        <w:spacing w:after="0" w:line="240" w:lineRule="auto"/>
        <w:ind w:left="0"/>
        <w:rPr>
          <w:lang w:val="pl-PL"/>
        </w:rPr>
      </w:pPr>
    </w:p>
    <w:p w14:paraId="4D7C8243" w14:textId="7A02A6A9" w:rsidR="008631A9" w:rsidRPr="00EF1249" w:rsidRDefault="008631A9" w:rsidP="008631A9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3D0AE0">
        <w:rPr>
          <w:lang w:val="pl-PL"/>
        </w:rPr>
        <w:t xml:space="preserve">Gmina Kosów Lacki </w:t>
      </w:r>
      <w:r>
        <w:rPr>
          <w:lang w:val="pl-PL"/>
        </w:rPr>
        <w:t>–</w:t>
      </w:r>
      <w:r w:rsidRPr="003D0AE0">
        <w:rPr>
          <w:lang w:val="pl-PL"/>
        </w:rPr>
        <w:t xml:space="preserve"> </w:t>
      </w:r>
      <w:r w:rsidR="004046DA">
        <w:rPr>
          <w:lang w:val="pl-PL"/>
        </w:rPr>
        <w:t xml:space="preserve"> 4,46</w:t>
      </w:r>
      <w:r>
        <w:rPr>
          <w:lang w:val="pl-PL"/>
        </w:rPr>
        <w:t xml:space="preserve"> </w:t>
      </w:r>
      <w:r w:rsidRPr="003D0AE0">
        <w:rPr>
          <w:lang w:val="pl-PL"/>
        </w:rPr>
        <w:t xml:space="preserve">% </w:t>
      </w:r>
    </w:p>
    <w:p w14:paraId="3C9E1111" w14:textId="6DB1373E" w:rsidR="008631A9" w:rsidRPr="003D0AE0" w:rsidRDefault="008631A9" w:rsidP="008631A9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val="pl-PL"/>
        </w:rPr>
      </w:pPr>
      <w:r w:rsidRPr="003D0AE0">
        <w:rPr>
          <w:lang w:val="pl-PL"/>
        </w:rPr>
        <w:t xml:space="preserve">Zakład Usług Komunalnych JAWA </w:t>
      </w:r>
      <w:r>
        <w:rPr>
          <w:lang w:val="pl-PL"/>
        </w:rPr>
        <w:t>–</w:t>
      </w:r>
      <w:r w:rsidRPr="003D0AE0">
        <w:rPr>
          <w:lang w:val="pl-PL"/>
        </w:rPr>
        <w:t xml:space="preserve"> </w:t>
      </w:r>
      <w:r w:rsidR="004046DA">
        <w:rPr>
          <w:lang w:val="pl-PL"/>
        </w:rPr>
        <w:t>0,01</w:t>
      </w:r>
      <w:r w:rsidRPr="003D0AE0">
        <w:rPr>
          <w:lang w:val="pl-PL"/>
        </w:rPr>
        <w:t xml:space="preserve"> % </w:t>
      </w:r>
    </w:p>
    <w:p w14:paraId="17019305" w14:textId="77777777" w:rsidR="008631A9" w:rsidRDefault="008631A9" w:rsidP="008631A9">
      <w:pPr>
        <w:spacing w:after="0" w:line="240" w:lineRule="auto"/>
        <w:ind w:left="851" w:hanging="142"/>
        <w:jc w:val="both"/>
        <w:rPr>
          <w:lang w:val="pl-PL"/>
        </w:rPr>
      </w:pPr>
      <w:r w:rsidRPr="003D0AE0">
        <w:rPr>
          <w:lang w:val="pl-PL"/>
        </w:rPr>
        <w:t xml:space="preserve">ul. Wolności 51, 08-330 Kosów Lacki </w:t>
      </w:r>
    </w:p>
    <w:p w14:paraId="53B5C350" w14:textId="4A9E9469" w:rsidR="009E67D7" w:rsidRDefault="009E67D7" w:rsidP="009E67D7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Związek Gospodarki Komunalnej i Mieszkaniowej Sp. z o. o.– </w:t>
      </w:r>
      <w:r w:rsidR="002E12A6">
        <w:rPr>
          <w:lang w:val="pl-PL"/>
        </w:rPr>
        <w:t>3,74</w:t>
      </w:r>
      <w:r>
        <w:rPr>
          <w:lang w:val="pl-PL"/>
        </w:rPr>
        <w:t xml:space="preserve"> %</w:t>
      </w:r>
    </w:p>
    <w:p w14:paraId="7F12AB5A" w14:textId="77777777" w:rsidR="009E67D7" w:rsidRDefault="009E67D7" w:rsidP="009E67D7">
      <w:pPr>
        <w:pStyle w:val="Akapitzlist"/>
        <w:spacing w:after="0" w:line="240" w:lineRule="auto"/>
        <w:jc w:val="both"/>
        <w:rPr>
          <w:lang w:val="pl-PL"/>
        </w:rPr>
      </w:pPr>
      <w:r>
        <w:rPr>
          <w:lang w:val="pl-PL"/>
        </w:rPr>
        <w:t>ul. Nurska 144, 07-320 Małkinia Górna</w:t>
      </w:r>
    </w:p>
    <w:p w14:paraId="4753B769" w14:textId="77777777" w:rsidR="002E12A6" w:rsidRPr="002E12A6" w:rsidRDefault="002E12A6" w:rsidP="002E12A6">
      <w:pPr>
        <w:pStyle w:val="Akapitzlist"/>
        <w:spacing w:after="0" w:line="240" w:lineRule="auto"/>
        <w:jc w:val="both"/>
        <w:rPr>
          <w:lang w:val="pl-PL"/>
        </w:rPr>
      </w:pPr>
    </w:p>
    <w:p w14:paraId="0E17935E" w14:textId="77777777" w:rsidR="003D0AE0" w:rsidRDefault="003D0AE0" w:rsidP="003D0AE0">
      <w:pPr>
        <w:jc w:val="both"/>
        <w:rPr>
          <w:lang w:val="pl-PL"/>
        </w:rPr>
      </w:pPr>
    </w:p>
    <w:p w14:paraId="13B7C887" w14:textId="77777777" w:rsidR="009E67D7" w:rsidRDefault="009E67D7" w:rsidP="009E67D7">
      <w:pPr>
        <w:pStyle w:val="Akapitzlist"/>
        <w:spacing w:after="0" w:line="240" w:lineRule="auto"/>
        <w:ind w:left="0"/>
        <w:rPr>
          <w:lang w:val="pl-PL"/>
        </w:rPr>
      </w:pPr>
      <w:r>
        <w:rPr>
          <w:lang w:val="pl-PL"/>
        </w:rPr>
        <w:t xml:space="preserve">Poziom </w:t>
      </w:r>
      <w:r w:rsidRPr="003D0AE0">
        <w:rPr>
          <w:lang w:val="pl-PL"/>
        </w:rPr>
        <w:t>składowania odpadów komunalnych i odpadów pochodzących z przetwarzania odpadów</w:t>
      </w:r>
      <w:r>
        <w:rPr>
          <w:lang w:val="pl-PL"/>
        </w:rPr>
        <w:t xml:space="preserve"> </w:t>
      </w:r>
      <w:r w:rsidRPr="003D0AE0">
        <w:rPr>
          <w:lang w:val="pl-PL"/>
        </w:rPr>
        <w:t>komunalnych</w:t>
      </w:r>
    </w:p>
    <w:p w14:paraId="0C94B073" w14:textId="293ADB10" w:rsidR="009E67D7" w:rsidRPr="00EF1249" w:rsidRDefault="009E67D7" w:rsidP="009E67D7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3D0AE0">
        <w:rPr>
          <w:lang w:val="pl-PL"/>
        </w:rPr>
        <w:t xml:space="preserve">Gmina Kosów Lacki </w:t>
      </w:r>
      <w:r>
        <w:rPr>
          <w:lang w:val="pl-PL"/>
        </w:rPr>
        <w:t>–</w:t>
      </w:r>
      <w:r w:rsidRPr="003D0AE0">
        <w:rPr>
          <w:lang w:val="pl-PL"/>
        </w:rPr>
        <w:t xml:space="preserve"> </w:t>
      </w:r>
      <w:r w:rsidR="002E12A6">
        <w:rPr>
          <w:lang w:val="pl-PL"/>
        </w:rPr>
        <w:t>31,46</w:t>
      </w:r>
      <w:r>
        <w:rPr>
          <w:lang w:val="pl-PL"/>
        </w:rPr>
        <w:t xml:space="preserve"> </w:t>
      </w:r>
      <w:r w:rsidRPr="003D0AE0">
        <w:rPr>
          <w:lang w:val="pl-PL"/>
        </w:rPr>
        <w:t xml:space="preserve">% </w:t>
      </w:r>
    </w:p>
    <w:p w14:paraId="3F41D13E" w14:textId="0A362D0B" w:rsidR="009E67D7" w:rsidRPr="003D0AE0" w:rsidRDefault="009E67D7" w:rsidP="009E67D7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val="pl-PL"/>
        </w:rPr>
      </w:pPr>
      <w:r w:rsidRPr="003D0AE0">
        <w:rPr>
          <w:lang w:val="pl-PL"/>
        </w:rPr>
        <w:t xml:space="preserve">Zakład Usług Komunalnych JAWA </w:t>
      </w:r>
      <w:r>
        <w:rPr>
          <w:lang w:val="pl-PL"/>
        </w:rPr>
        <w:t>–</w:t>
      </w:r>
      <w:r w:rsidRPr="003D0AE0">
        <w:rPr>
          <w:lang w:val="pl-PL"/>
        </w:rPr>
        <w:t xml:space="preserve"> </w:t>
      </w:r>
      <w:r w:rsidR="002E12A6">
        <w:rPr>
          <w:lang w:val="pl-PL"/>
        </w:rPr>
        <w:t>20,46</w:t>
      </w:r>
      <w:r w:rsidRPr="003D0AE0">
        <w:rPr>
          <w:lang w:val="pl-PL"/>
        </w:rPr>
        <w:t xml:space="preserve"> % </w:t>
      </w:r>
    </w:p>
    <w:p w14:paraId="5B050A78" w14:textId="77777777" w:rsidR="009E67D7" w:rsidRDefault="009E67D7" w:rsidP="009E67D7">
      <w:pPr>
        <w:spacing w:after="0" w:line="240" w:lineRule="auto"/>
        <w:ind w:left="851" w:hanging="142"/>
        <w:jc w:val="both"/>
        <w:rPr>
          <w:lang w:val="pl-PL"/>
        </w:rPr>
      </w:pPr>
      <w:r w:rsidRPr="003D0AE0">
        <w:rPr>
          <w:lang w:val="pl-PL"/>
        </w:rPr>
        <w:t xml:space="preserve">ul. Wolności 51, 08-330 Kosów Lacki </w:t>
      </w:r>
    </w:p>
    <w:p w14:paraId="6A882528" w14:textId="69E92501" w:rsidR="00F36771" w:rsidRPr="00EF1249" w:rsidRDefault="00F36771" w:rsidP="00F36771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pl-PL"/>
        </w:rPr>
      </w:pPr>
      <w:r w:rsidRPr="00EF1249">
        <w:rPr>
          <w:lang w:val="pl-PL"/>
        </w:rPr>
        <w:t>Przedsiębiorstwo Gospodarki Komunalnej Sp. z</w:t>
      </w:r>
      <w:r>
        <w:rPr>
          <w:lang w:val="pl-PL"/>
        </w:rPr>
        <w:t xml:space="preserve"> </w:t>
      </w:r>
      <w:r w:rsidRPr="00EF1249">
        <w:rPr>
          <w:lang w:val="pl-PL"/>
        </w:rPr>
        <w:t xml:space="preserve">o. o </w:t>
      </w:r>
      <w:r>
        <w:rPr>
          <w:lang w:val="pl-PL"/>
        </w:rPr>
        <w:t>–</w:t>
      </w:r>
      <w:r w:rsidRPr="00EF1249">
        <w:rPr>
          <w:lang w:val="pl-PL"/>
        </w:rPr>
        <w:t xml:space="preserve"> </w:t>
      </w:r>
      <w:r w:rsidR="002E12A6">
        <w:rPr>
          <w:lang w:val="pl-PL"/>
        </w:rPr>
        <w:t>39,15</w:t>
      </w:r>
      <w:r w:rsidRPr="00EF1249">
        <w:rPr>
          <w:lang w:val="pl-PL"/>
        </w:rPr>
        <w:t xml:space="preserve"> % </w:t>
      </w:r>
    </w:p>
    <w:p w14:paraId="14D92C60" w14:textId="02673A19" w:rsidR="00F36771" w:rsidRDefault="00F36771" w:rsidP="00F36771">
      <w:pPr>
        <w:spacing w:after="0" w:line="240" w:lineRule="auto"/>
        <w:ind w:firstLine="709"/>
        <w:jc w:val="both"/>
        <w:rPr>
          <w:lang w:val="pl-PL"/>
        </w:rPr>
      </w:pPr>
      <w:r w:rsidRPr="003D0AE0">
        <w:rPr>
          <w:lang w:val="pl-PL"/>
        </w:rPr>
        <w:t>ul. Gdańska 69, 07-104 Węgrów</w:t>
      </w:r>
    </w:p>
    <w:p w14:paraId="6B6F7A5A" w14:textId="127DB6EE" w:rsidR="009E67D7" w:rsidRDefault="009E67D7" w:rsidP="009E67D7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Związek Gospodarki Komunalnej i Mieszkaniowej Sp. z o. o.– </w:t>
      </w:r>
      <w:r w:rsidR="002E12A6">
        <w:rPr>
          <w:lang w:val="pl-PL"/>
        </w:rPr>
        <w:t>74,21</w:t>
      </w:r>
      <w:r>
        <w:rPr>
          <w:lang w:val="pl-PL"/>
        </w:rPr>
        <w:t xml:space="preserve"> %</w:t>
      </w:r>
    </w:p>
    <w:p w14:paraId="2EB5C9F4" w14:textId="77777777" w:rsidR="009E67D7" w:rsidRDefault="009E67D7" w:rsidP="009E67D7">
      <w:pPr>
        <w:pStyle w:val="Akapitzlist"/>
        <w:spacing w:after="0" w:line="240" w:lineRule="auto"/>
        <w:jc w:val="both"/>
        <w:rPr>
          <w:lang w:val="pl-PL"/>
        </w:rPr>
      </w:pPr>
      <w:r>
        <w:rPr>
          <w:lang w:val="pl-PL"/>
        </w:rPr>
        <w:t>ul. Nurska 144, 07-320 Małkinia Górna</w:t>
      </w:r>
    </w:p>
    <w:p w14:paraId="527C8E6F" w14:textId="43680FE2" w:rsidR="009E67D7" w:rsidRPr="00F46B36" w:rsidRDefault="009E67D7" w:rsidP="002E12A6">
      <w:pPr>
        <w:pStyle w:val="Akapitzlist"/>
        <w:numPr>
          <w:ilvl w:val="0"/>
          <w:numId w:val="3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Zakład Gospodarki Komunalnej w Ostrowi Mazowieckiej Sp. z o. o. – </w:t>
      </w:r>
      <w:r w:rsidR="002E12A6">
        <w:rPr>
          <w:lang w:val="pl-PL"/>
        </w:rPr>
        <w:t>40,38%</w:t>
      </w:r>
    </w:p>
    <w:p w14:paraId="20B30661" w14:textId="77777777" w:rsidR="009E67D7" w:rsidRDefault="009E67D7" w:rsidP="009E67D7">
      <w:pPr>
        <w:pStyle w:val="Akapitzlist"/>
        <w:spacing w:after="0" w:line="240" w:lineRule="auto"/>
        <w:jc w:val="both"/>
        <w:rPr>
          <w:lang w:val="pl-PL"/>
        </w:rPr>
      </w:pPr>
    </w:p>
    <w:p w14:paraId="0FFDB93B" w14:textId="77777777" w:rsidR="009E67D7" w:rsidRPr="003D0AE0" w:rsidRDefault="009E67D7" w:rsidP="003D0AE0">
      <w:pPr>
        <w:jc w:val="both"/>
        <w:rPr>
          <w:lang w:val="pl-PL"/>
        </w:rPr>
      </w:pPr>
    </w:p>
    <w:sectPr w:rsidR="009E67D7" w:rsidRPr="003D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F6CD9"/>
    <w:multiLevelType w:val="hybridMultilevel"/>
    <w:tmpl w:val="269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A53B5"/>
    <w:multiLevelType w:val="hybridMultilevel"/>
    <w:tmpl w:val="3CCA638A"/>
    <w:lvl w:ilvl="0" w:tplc="6680A49E">
      <w:numFmt w:val="bullet"/>
      <w:lvlText w:val="•"/>
      <w:lvlJc w:val="left"/>
      <w:pPr>
        <w:ind w:left="786" w:hanging="360"/>
      </w:pPr>
      <w:rPr>
        <w:rFonts w:hint="default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9125F26"/>
    <w:multiLevelType w:val="hybridMultilevel"/>
    <w:tmpl w:val="D9E6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3F77"/>
    <w:multiLevelType w:val="hybridMultilevel"/>
    <w:tmpl w:val="F1B4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2161">
    <w:abstractNumId w:val="0"/>
  </w:num>
  <w:num w:numId="2" w16cid:durableId="816655167">
    <w:abstractNumId w:val="2"/>
  </w:num>
  <w:num w:numId="3" w16cid:durableId="426847560">
    <w:abstractNumId w:val="3"/>
  </w:num>
  <w:num w:numId="4" w16cid:durableId="34478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0"/>
    <w:rsid w:val="00011303"/>
    <w:rsid w:val="000220F3"/>
    <w:rsid w:val="00095A5A"/>
    <w:rsid w:val="000C4404"/>
    <w:rsid w:val="00102824"/>
    <w:rsid w:val="001357EC"/>
    <w:rsid w:val="0026013B"/>
    <w:rsid w:val="00285EEA"/>
    <w:rsid w:val="002D321B"/>
    <w:rsid w:val="002E12A6"/>
    <w:rsid w:val="00307C19"/>
    <w:rsid w:val="003D0AE0"/>
    <w:rsid w:val="004046DA"/>
    <w:rsid w:val="0061250C"/>
    <w:rsid w:val="00672CC6"/>
    <w:rsid w:val="00763E36"/>
    <w:rsid w:val="007C0C26"/>
    <w:rsid w:val="00860DD3"/>
    <w:rsid w:val="008631A9"/>
    <w:rsid w:val="009E67D7"/>
    <w:rsid w:val="00BA2EFB"/>
    <w:rsid w:val="00C032F4"/>
    <w:rsid w:val="00C22324"/>
    <w:rsid w:val="00D81931"/>
    <w:rsid w:val="00EF1249"/>
    <w:rsid w:val="00F36771"/>
    <w:rsid w:val="00F46B36"/>
    <w:rsid w:val="00F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12A"/>
  <w15:chartTrackingRefBased/>
  <w15:docId w15:val="{2B74BE02-1947-4BB7-BE5C-ABA23CE8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A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A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A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A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A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A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A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A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A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A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Filip Wesołowski</cp:lastModifiedBy>
  <cp:revision>11</cp:revision>
  <dcterms:created xsi:type="dcterms:W3CDTF">2024-10-18T13:22:00Z</dcterms:created>
  <dcterms:modified xsi:type="dcterms:W3CDTF">2025-05-28T12:02:00Z</dcterms:modified>
</cp:coreProperties>
</file>